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92963" w14:textId="74ED06E7" w:rsidR="72BF8AF3" w:rsidRPr="009F285E" w:rsidRDefault="72BF8AF3" w:rsidP="4EA863F6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KARTA KURSU </w:t>
      </w:r>
      <w:r w:rsidRPr="009F285E">
        <w:rPr>
          <w:rFonts w:ascii="Arial" w:eastAsia="Arial" w:hAnsi="Arial" w:cs="Arial"/>
          <w:color w:val="201F1E"/>
          <w:sz w:val="22"/>
          <w:szCs w:val="22"/>
          <w:lang w:val="en-US"/>
        </w:rPr>
        <w:t xml:space="preserve"> </w:t>
      </w:r>
    </w:p>
    <w:p w14:paraId="457296AB" w14:textId="70360AD7" w:rsidR="72BF8AF3" w:rsidRPr="009F285E" w:rsidRDefault="72BF8AF3" w:rsidP="4EA863F6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9F285E">
        <w:rPr>
          <w:rFonts w:ascii="Arial" w:eastAsia="Arial" w:hAnsi="Arial" w:cs="Arial"/>
          <w:color w:val="201F1E"/>
          <w:sz w:val="22"/>
          <w:szCs w:val="22"/>
          <w:lang w:val="en-US"/>
        </w:rPr>
        <w:t xml:space="preserve"> </w:t>
      </w:r>
    </w:p>
    <w:p w14:paraId="00D502FB" w14:textId="5B68BF87" w:rsidR="72BF8AF3" w:rsidRPr="009F285E" w:rsidRDefault="00661D4D" w:rsidP="4EA863F6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Media Content &amp; Creative Writing </w:t>
      </w:r>
    </w:p>
    <w:p w14:paraId="188856F9" w14:textId="18DA324D" w:rsidR="72BF8AF3" w:rsidRPr="009F285E" w:rsidRDefault="0011348A" w:rsidP="4EA863F6">
      <w:pPr>
        <w:jc w:val="center"/>
        <w:rPr>
          <w:rFonts w:ascii="Arial" w:hAnsi="Arial" w:cs="Arial"/>
          <w:sz w:val="22"/>
          <w:szCs w:val="22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 </w:t>
      </w:r>
      <w:r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Studia </w:t>
      </w:r>
      <w:r w:rsidR="00661D4D"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II stopnia, semestr </w:t>
      </w:r>
      <w:r w:rsidR="00226D46"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>4</w:t>
      </w:r>
    </w:p>
    <w:p w14:paraId="65E0574B" w14:textId="746CA575" w:rsidR="72BF8AF3" w:rsidRPr="009F285E" w:rsidRDefault="72BF8AF3" w:rsidP="4EA863F6">
      <w:pPr>
        <w:jc w:val="center"/>
        <w:rPr>
          <w:rFonts w:ascii="Arial" w:eastAsia="Arial" w:hAnsi="Arial" w:cs="Arial"/>
          <w:color w:val="201F1E"/>
          <w:sz w:val="22"/>
          <w:szCs w:val="22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>Studia stacjonarne</w:t>
      </w:r>
    </w:p>
    <w:p w14:paraId="02EB378F" w14:textId="77777777" w:rsidR="00D32FBE" w:rsidRPr="009F285E" w:rsidRDefault="00D32FBE" w:rsidP="00453190">
      <w:pPr>
        <w:autoSpaceDE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00C12" w:rsidRPr="009F285E" w14:paraId="04805FF4" w14:textId="77777777" w:rsidTr="00600C1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480EF1D" w14:textId="77777777" w:rsidR="00600C12" w:rsidRPr="009F285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1A872030" w14:textId="287529C3" w:rsidR="00600C12" w:rsidRPr="009F285E" w:rsidRDefault="00226D46" w:rsidP="00600C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Pogranicza i korespondencje sztuk</w:t>
            </w:r>
          </w:p>
        </w:tc>
      </w:tr>
      <w:tr w:rsidR="00600C12" w:rsidRPr="009F285E" w14:paraId="4C784813" w14:textId="77777777" w:rsidTr="00600C1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95C287" w14:textId="77777777" w:rsidR="00600C12" w:rsidRPr="009F285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9A4C369" w14:textId="3A9037ED" w:rsidR="00600C12" w:rsidRPr="009F285E" w:rsidRDefault="00226D46" w:rsidP="00600C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285E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Borders and Intersections of the Arts </w:t>
            </w:r>
          </w:p>
        </w:tc>
      </w:tr>
    </w:tbl>
    <w:p w14:paraId="6A05A809" w14:textId="77777777" w:rsidR="00303F50" w:rsidRPr="009F285E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9F285E" w14:paraId="506B85D6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259EB07" w14:textId="5A6290A3" w:rsidR="00827D3B" w:rsidRPr="009F285E" w:rsidRDefault="006F4435" w:rsidP="006F443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dr</w:t>
            </w:r>
            <w:r w:rsidR="0038499E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6D46" w:rsidRPr="009F285E">
              <w:rPr>
                <w:rFonts w:ascii="Arial" w:hAnsi="Arial" w:cs="Arial"/>
                <w:sz w:val="22"/>
                <w:szCs w:val="22"/>
              </w:rPr>
              <w:t>hab., prof. UKEN  Magdalena Roszczynialska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9F285E" w14:paraId="27C9C81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39BBE3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1C8F396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39D532D" w14:textId="358CA915" w:rsidR="00F40BAB" w:rsidRDefault="00F40BAB" w:rsidP="000B2D9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dr hab., prof. UKEN  Magdalena Roszczynialska</w:t>
            </w:r>
          </w:p>
          <w:p w14:paraId="53AEDF97" w14:textId="35204FAC" w:rsidR="00827D3B" w:rsidRPr="009F285E" w:rsidRDefault="00F40BAB" w:rsidP="000B2D9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Katarzyna Majca-Lipa</w:t>
            </w:r>
          </w:p>
        </w:tc>
      </w:tr>
      <w:tr w:rsidR="00827D3B" w:rsidRPr="009F285E" w14:paraId="72A3D3EC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D0B940D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E27B00A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60061E4C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9F285E" w14:paraId="06193939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0ABD06F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8F999B5" w14:textId="689F8B69" w:rsidR="00827D3B" w:rsidRPr="009F285E" w:rsidRDefault="00CC7BB7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44EAFD9C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94D5A5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DEEC669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Opis kursu (cele kształcenia)</w:t>
      </w:r>
    </w:p>
    <w:p w14:paraId="3656B9A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9F285E" w14:paraId="5FEC96FE" w14:textId="77777777">
        <w:trPr>
          <w:trHeight w:val="1365"/>
        </w:trPr>
        <w:tc>
          <w:tcPr>
            <w:tcW w:w="9640" w:type="dxa"/>
          </w:tcPr>
          <w:p w14:paraId="3DA14E73" w14:textId="0612E1C9" w:rsidR="00303F50" w:rsidRPr="009F285E" w:rsidRDefault="00F40BAB" w:rsidP="00600CF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Celem kształcenia jest zapoznanie osób studiujących z pojęciem granic sztuki, ich historycznym i teoretycznym ujęciem oraz procesami ich przekraczania. </w:t>
            </w:r>
            <w:r>
              <w:rPr>
                <w:rFonts w:ascii="Arial" w:hAnsi="Arial" w:cs="Arial"/>
                <w:sz w:val="22"/>
                <w:szCs w:val="22"/>
              </w:rPr>
              <w:t>Osoby studiujące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poznają różnorodne przykłady dzieł i nurtów artystycznych, które redefiniowały dotychczasowe rozumienie sztuki, a także zjawiska integracji różnych dziedzin, takich jak malarstwo, muzyka, teatr, film czy literatura. Istotnym elementem kształcenia jest rozwijanie umiejętności analizy i krytycznej interpretacji tekstów kultury, które wykraczają poza tradycyjne formy. Kurs pozwoli również zrozumieć, w jaki sposób kontekst społeczny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obyczajowy, środowiskowy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i technologiczny wpływa na procesy przekraczania granic sztuki i integracji różnych jej form. Kurs prowadzony jest w języku polskim</w:t>
            </w:r>
            <w:r w:rsidR="005E72D6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5FB0818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049F31C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Warunki wstępne</w:t>
      </w:r>
    </w:p>
    <w:p w14:paraId="5312826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9F285E" w14:paraId="5F93BEF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70A4271" w14:textId="77777777" w:rsidR="00303F50" w:rsidRPr="009F285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E0876F8" w14:textId="276D6060" w:rsidR="00303F50" w:rsidRPr="009F285E" w:rsidRDefault="00DE4F62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338">
              <w:rPr>
                <w:rFonts w:ascii="Arial" w:hAnsi="Arial" w:cs="Arial"/>
                <w:sz w:val="22"/>
                <w:szCs w:val="22"/>
              </w:rPr>
              <w:t>Podstawowa wiedza na temat tekstów kultury. Rozumienie, iż tekstem kultury jest każdy wytwór kultury. Świadomość, iż dzielą się na różne gatunki i formy, mogą zawierać elementy symboliczne, metaforyczne, intertekstualne, a także nawiązywać do różnych kontekstów historycznych, społecznych i filozoficznych.</w:t>
            </w:r>
          </w:p>
        </w:tc>
      </w:tr>
      <w:tr w:rsidR="00303F50" w:rsidRPr="009F285E" w14:paraId="7EBF292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A0AA4D1" w14:textId="77777777" w:rsidR="00303F50" w:rsidRPr="009F285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4A7C32B" w14:textId="1B8FAA82" w:rsidR="005758F5" w:rsidRPr="009F285E" w:rsidRDefault="00DE4F62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Podstawowe</w:t>
            </w:r>
            <w:r w:rsidRPr="00B473BF">
              <w:rPr>
                <w:rFonts w:ascii="Arial" w:hAnsi="Arial" w:cs="Arial"/>
                <w:sz w:val="22"/>
                <w:szCs w:val="22"/>
              </w:rPr>
              <w:t xml:space="preserve"> umiejętności o</w:t>
            </w:r>
            <w:r>
              <w:rPr>
                <w:rFonts w:ascii="Arial" w:hAnsi="Arial" w:cs="Arial"/>
                <w:sz w:val="22"/>
                <w:szCs w:val="22"/>
              </w:rPr>
              <w:t>pisu i analizy tekstów kultury także w określonym kontekście, który właściwy jest dla interpretacji. Umiejętność korzystania z internetowych baz danych tekstów z zakresu humanistyki w procesie s</w:t>
            </w:r>
            <w:r w:rsidRPr="00B473BF">
              <w:rPr>
                <w:rFonts w:ascii="Arial" w:hAnsi="Arial" w:cs="Arial"/>
                <w:sz w:val="22"/>
                <w:szCs w:val="22"/>
              </w:rPr>
              <w:t>amodzielne</w:t>
            </w:r>
            <w:r>
              <w:rPr>
                <w:rFonts w:ascii="Arial" w:hAnsi="Arial" w:cs="Arial"/>
                <w:sz w:val="22"/>
                <w:szCs w:val="22"/>
              </w:rPr>
              <w:t>go</w:t>
            </w:r>
            <w:r w:rsidRPr="00B473BF">
              <w:rPr>
                <w:rFonts w:ascii="Arial" w:hAnsi="Arial" w:cs="Arial"/>
                <w:sz w:val="22"/>
                <w:szCs w:val="22"/>
              </w:rPr>
              <w:t xml:space="preserve"> poszukiwanie literatury naukowej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03F50" w:rsidRPr="009F285E" w14:paraId="09D96050" w14:textId="77777777" w:rsidTr="00B473BF">
        <w:tc>
          <w:tcPr>
            <w:tcW w:w="1941" w:type="dxa"/>
            <w:shd w:val="clear" w:color="auto" w:fill="DBE5F1"/>
            <w:vAlign w:val="center"/>
          </w:tcPr>
          <w:p w14:paraId="40AD1E41" w14:textId="77777777" w:rsidR="00303F50" w:rsidRPr="009F285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7FC1F04D" w14:textId="77777777" w:rsidR="0005675E" w:rsidRPr="00E51A54" w:rsidRDefault="0005675E" w:rsidP="0005675E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Gatunki i formaty medialne</w:t>
            </w:r>
          </w:p>
          <w:p w14:paraId="4E2CB155" w14:textId="77777777" w:rsidR="0005675E" w:rsidRPr="00E51A54" w:rsidRDefault="0005675E" w:rsidP="0005675E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Polski rynek wydawniczy</w:t>
            </w:r>
          </w:p>
          <w:p w14:paraId="62486C05" w14:textId="239BF15B" w:rsidR="00303F50" w:rsidRPr="009F285E" w:rsidRDefault="0005675E" w:rsidP="0005675E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Psychologia mediów społecznościowych</w:t>
            </w:r>
          </w:p>
        </w:tc>
      </w:tr>
    </w:tbl>
    <w:p w14:paraId="4101652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4B99056E" w14:textId="77777777" w:rsidR="00D32FBE" w:rsidRPr="009F285E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 xml:space="preserve">Efekty </w:t>
      </w:r>
      <w:r w:rsidR="00100620" w:rsidRPr="009F285E">
        <w:rPr>
          <w:rFonts w:ascii="Arial" w:hAnsi="Arial" w:cs="Arial"/>
          <w:sz w:val="22"/>
          <w:szCs w:val="22"/>
        </w:rPr>
        <w:t>uczenia się</w:t>
      </w:r>
    </w:p>
    <w:p w14:paraId="1299C43A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9F285E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E364D2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9F285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9F285E" w14:paraId="35EB609E" w14:textId="77777777">
        <w:trPr>
          <w:cantSplit/>
          <w:trHeight w:val="1838"/>
        </w:trPr>
        <w:tc>
          <w:tcPr>
            <w:tcW w:w="1979" w:type="dxa"/>
            <w:vMerge/>
          </w:tcPr>
          <w:p w14:paraId="4DDBEF00" w14:textId="77777777" w:rsidR="00303F50" w:rsidRPr="009F285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87D4626" w14:textId="77777777" w:rsidR="000567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  <w:r w:rsidRPr="00C31338">
              <w:rPr>
                <w:rFonts w:ascii="Arial" w:hAnsi="Arial" w:cs="Arial"/>
                <w:sz w:val="22"/>
                <w:szCs w:val="22"/>
              </w:rPr>
              <w:t>W01 osoba studiująca ma pogłębioną wiedzę na temat granic</w:t>
            </w:r>
            <w:r>
              <w:rPr>
                <w:rFonts w:ascii="Arial" w:hAnsi="Arial" w:cs="Arial"/>
                <w:sz w:val="22"/>
                <w:szCs w:val="22"/>
              </w:rPr>
              <w:t xml:space="preserve"> sztuk oraz ich przekraczania.</w:t>
            </w:r>
          </w:p>
          <w:p w14:paraId="58F90DE0" w14:textId="77777777" w:rsidR="000567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961DB1" w14:textId="77777777" w:rsidR="000567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 osoba studiująca rozumie, iż</w:t>
            </w:r>
            <w:r w:rsidRPr="00C31338">
              <w:rPr>
                <w:rFonts w:ascii="Arial" w:hAnsi="Arial" w:cs="Arial"/>
                <w:sz w:val="22"/>
                <w:szCs w:val="22"/>
              </w:rPr>
              <w:t xml:space="preserve"> każdy tekst kultury funkcjonuje w określonym kontekście (np. historycznym, społecznym, filozoficznym), co wpływa na jego znaczenie i odbiór.</w:t>
            </w:r>
          </w:p>
          <w:p w14:paraId="4AFE0EE7" w14:textId="77777777" w:rsidR="0005675E" w:rsidRPr="00C31338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E70F62" w14:textId="6002D395" w:rsidR="00925333" w:rsidRPr="009F28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  <w:r w:rsidRPr="00380653">
              <w:rPr>
                <w:rFonts w:ascii="Arial" w:hAnsi="Arial" w:cs="Arial"/>
                <w:sz w:val="22"/>
                <w:szCs w:val="22"/>
              </w:rPr>
              <w:t>W03 osoba studiująca ma pogłębioną wiedzę na temat integracji, syntezy i wzajemnych relacji między różnymi dziedzinami sztuki, uwzględniając ich historyczne i współczesne konteksty. Rozumie mechanizmy korespondencji sztuk oraz ich funkcjonowanie w epoce multimedialnej i konwergencji mediów, dostrzegając nowe formy ekspresji i interakcji między tradycyjnymi a cyfrowymi środkami artystycznymi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65" w:type="dxa"/>
          </w:tcPr>
          <w:p w14:paraId="13B53447" w14:textId="77777777" w:rsidR="0005675E" w:rsidRPr="00D32BDB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K_W5 </w:t>
            </w:r>
          </w:p>
          <w:p w14:paraId="29A3313B" w14:textId="77777777" w:rsidR="0005675E" w:rsidRPr="00D32BDB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46911" w14:textId="77777777" w:rsidR="0005675E" w:rsidRPr="00D32BDB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5F99B3" w14:textId="77777777" w:rsidR="0005675E" w:rsidRPr="00D32BDB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>K_W6</w:t>
            </w:r>
          </w:p>
          <w:p w14:paraId="089850DB" w14:textId="77777777" w:rsidR="0005675E" w:rsidRPr="00D32BDB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629974" w14:textId="77777777" w:rsidR="000567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A5E450" w14:textId="77777777" w:rsidR="000567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349D7D" w14:textId="77777777" w:rsidR="0005675E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8AA8BE" w14:textId="77777777" w:rsidR="0005675E" w:rsidRPr="00D32BDB" w:rsidRDefault="0005675E" w:rsidP="0005675E">
            <w:pPr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>K_W6</w:t>
            </w:r>
          </w:p>
          <w:p w14:paraId="6F35BB70" w14:textId="77777777" w:rsidR="00384072" w:rsidRPr="009F285E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FEC980" w14:textId="4E60416B" w:rsidR="00384072" w:rsidRPr="009F285E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EBF3C5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6D98A12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9F285E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4BB5B39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9F285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9F285E" w14:paraId="454E2BE9" w14:textId="77777777">
        <w:trPr>
          <w:cantSplit/>
          <w:trHeight w:val="2116"/>
        </w:trPr>
        <w:tc>
          <w:tcPr>
            <w:tcW w:w="1985" w:type="dxa"/>
            <w:vMerge/>
          </w:tcPr>
          <w:p w14:paraId="2946DB82" w14:textId="77777777" w:rsidR="00303F50" w:rsidRPr="009F285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A2DBAA7" w14:textId="6127BD36" w:rsidR="00761414" w:rsidRPr="009F285E" w:rsidRDefault="00DE3DB4" w:rsidP="00E864E2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Pr="001B00E8">
              <w:rPr>
                <w:rFonts w:ascii="Arial" w:hAnsi="Arial" w:cs="Arial"/>
                <w:sz w:val="22"/>
                <w:szCs w:val="22"/>
              </w:rPr>
              <w:t xml:space="preserve">osoba studiująca potrafi </w:t>
            </w:r>
            <w:r>
              <w:rPr>
                <w:rFonts w:ascii="Arial" w:hAnsi="Arial" w:cs="Arial"/>
                <w:sz w:val="22"/>
                <w:szCs w:val="22"/>
              </w:rPr>
              <w:t xml:space="preserve">twórczo analizować dwu- i wielomedialność </w:t>
            </w:r>
            <w:r w:rsidRPr="001B00E8">
              <w:rPr>
                <w:rFonts w:ascii="Arial" w:hAnsi="Arial" w:cs="Arial"/>
                <w:sz w:val="22"/>
                <w:szCs w:val="22"/>
              </w:rPr>
              <w:t>kultury, wykorzystując zdobytą wiedz</w:t>
            </w:r>
            <w:r>
              <w:rPr>
                <w:rFonts w:ascii="Arial" w:hAnsi="Arial" w:cs="Arial"/>
                <w:sz w:val="22"/>
                <w:szCs w:val="22"/>
              </w:rPr>
              <w:t>ę teoretyczną i metodologiczną przy uwzględnieniu historycznej zmienności</w:t>
            </w:r>
            <w:r w:rsidRPr="001B00E8">
              <w:rPr>
                <w:rFonts w:ascii="Arial" w:hAnsi="Arial" w:cs="Arial"/>
                <w:sz w:val="22"/>
                <w:szCs w:val="22"/>
              </w:rPr>
              <w:t xml:space="preserve"> stylów oraz konwencji artystycznych</w:t>
            </w:r>
            <w:r>
              <w:rPr>
                <w:rFonts w:ascii="Arial" w:hAnsi="Arial" w:cs="Arial"/>
                <w:sz w:val="22"/>
                <w:szCs w:val="22"/>
              </w:rPr>
              <w:t xml:space="preserve">; interpretuje teksty kultury w kontekście ich </w:t>
            </w:r>
            <w:r w:rsidRPr="001B00E8">
              <w:rPr>
                <w:rFonts w:ascii="Arial" w:hAnsi="Arial" w:cs="Arial"/>
                <w:sz w:val="22"/>
                <w:szCs w:val="22"/>
              </w:rPr>
              <w:t xml:space="preserve">nurtów </w:t>
            </w:r>
            <w:r>
              <w:rPr>
                <w:rFonts w:ascii="Arial" w:hAnsi="Arial" w:cs="Arial"/>
                <w:sz w:val="22"/>
                <w:szCs w:val="22"/>
              </w:rPr>
              <w:t>(pop)</w:t>
            </w:r>
            <w:r w:rsidRPr="001B00E8">
              <w:rPr>
                <w:rFonts w:ascii="Arial" w:hAnsi="Arial" w:cs="Arial"/>
                <w:sz w:val="22"/>
                <w:szCs w:val="22"/>
              </w:rPr>
              <w:t>kulturowych</w:t>
            </w:r>
            <w:r>
              <w:rPr>
                <w:rFonts w:ascii="Arial" w:hAnsi="Arial" w:cs="Arial"/>
                <w:sz w:val="22"/>
                <w:szCs w:val="22"/>
              </w:rPr>
              <w:t>, sytuacji społecznej, obyczajowej, geopolitycznej, ekonomicznej i środowiskowej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F6350A" w14:textId="3AB4A25F" w:rsidR="002B5C22" w:rsidRPr="009F285E" w:rsidRDefault="002B5C22" w:rsidP="00E864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FAD144" w14:textId="7A25C333" w:rsidR="008874D0" w:rsidRPr="009F285E" w:rsidRDefault="00384072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K_U1 </w:t>
            </w:r>
          </w:p>
        </w:tc>
      </w:tr>
    </w:tbl>
    <w:p w14:paraId="1F72F646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08CE6F9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9F285E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9F285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9F285E" w14:paraId="4207EC06" w14:textId="77777777">
        <w:trPr>
          <w:cantSplit/>
          <w:trHeight w:val="1984"/>
        </w:trPr>
        <w:tc>
          <w:tcPr>
            <w:tcW w:w="1985" w:type="dxa"/>
            <w:vMerge/>
          </w:tcPr>
          <w:p w14:paraId="61CDCEAD" w14:textId="77777777" w:rsidR="00303F50" w:rsidRPr="009F285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2184D43" w14:textId="77777777" w:rsidR="00DE3DB4" w:rsidRPr="007C73CD" w:rsidRDefault="00DE3DB4" w:rsidP="00DE3DB4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K01 </w:t>
            </w:r>
            <w:r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380653">
              <w:rPr>
                <w:rFonts w:ascii="Arial" w:hAnsi="Arial" w:cs="Arial"/>
                <w:sz w:val="22"/>
                <w:szCs w:val="22"/>
              </w:rPr>
              <w:t xml:space="preserve"> posiada świadomość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przemian medialnych </w:t>
            </w:r>
            <w:r w:rsidRPr="00380653">
              <w:rPr>
                <w:rFonts w:ascii="Arial" w:hAnsi="Arial" w:cs="Arial"/>
                <w:sz w:val="22"/>
                <w:szCs w:val="22"/>
              </w:rPr>
              <w:t xml:space="preserve">oraz ich wpływu na formy przekazu artystycznego. Rozumie konieczność systematycznej aktualizacji i krytycznej weryfikacji wiedzy w obszarze współczesnych form podawczych sztuki, obejmujących zarówno tradycyjne media, jak literatura, malarstwo czy teatr, jak i nowoczesne środki ekspresji, w tym sztukę cyfrową, multimedia, instalacje interaktywne </w:t>
            </w:r>
            <w:r>
              <w:rPr>
                <w:rFonts w:ascii="Arial" w:hAnsi="Arial" w:cs="Arial"/>
                <w:sz w:val="22"/>
                <w:szCs w:val="22"/>
              </w:rPr>
              <w:t>oraz narracje transmedialne.</w:t>
            </w:r>
          </w:p>
          <w:p w14:paraId="4958B564" w14:textId="77777777" w:rsidR="00DE3DB4" w:rsidRPr="007C73CD" w:rsidRDefault="00DE3DB4" w:rsidP="00DE3D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A307E" w14:textId="685F5C95" w:rsidR="00A147A7" w:rsidRPr="009F285E" w:rsidRDefault="00DE3DB4" w:rsidP="00DE3DB4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>K02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0653">
              <w:rPr>
                <w:rFonts w:ascii="Arial" w:hAnsi="Arial" w:cs="Arial"/>
                <w:sz w:val="22"/>
                <w:szCs w:val="22"/>
              </w:rPr>
              <w:t>Osoba studiująca posiada zaawansowaną wiedzę na temat metod pozyskiwania informacji eksperckiej zarówno z tradycyjnych źródeł, takich jak literatura naukowa i archiwa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naukowe bazy danych</w:t>
            </w:r>
            <w:r w:rsidRPr="00380653">
              <w:rPr>
                <w:rFonts w:ascii="Arial" w:hAnsi="Arial" w:cs="Arial"/>
                <w:sz w:val="22"/>
                <w:szCs w:val="22"/>
              </w:rPr>
              <w:t xml:space="preserve">, jak i z nowych mediów. Potrafi krytycznie analizować i </w:t>
            </w:r>
            <w:r>
              <w:rPr>
                <w:rFonts w:ascii="Arial" w:hAnsi="Arial" w:cs="Arial"/>
                <w:sz w:val="22"/>
                <w:szCs w:val="22"/>
              </w:rPr>
              <w:t xml:space="preserve">starannie </w:t>
            </w:r>
            <w:r w:rsidRPr="00380653">
              <w:rPr>
                <w:rFonts w:ascii="Arial" w:hAnsi="Arial" w:cs="Arial"/>
                <w:sz w:val="22"/>
                <w:szCs w:val="22"/>
              </w:rPr>
              <w:t>weryfikować treści, dostosowując metody badawcze do dynamicznie zmieniającego się krajobrazu informacyjnego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115C6042" w14:textId="0DB81DE3" w:rsidR="007B5F1D" w:rsidRPr="009F285E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K_K1</w:t>
            </w:r>
          </w:p>
          <w:p w14:paraId="60A72AA5" w14:textId="77777777" w:rsidR="007B5F1D" w:rsidRPr="009F285E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4BE991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D4CAC0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17BA76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909DEE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DCC079" w14:textId="77777777" w:rsidR="00DE3DB4" w:rsidRDefault="00DE3DB4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9C76FF" w14:textId="77777777" w:rsidR="00DE3DB4" w:rsidRDefault="00DE3DB4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A48DD0" w14:textId="77777777" w:rsidR="00DE3DB4" w:rsidRDefault="00DE3DB4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27310" w14:textId="77777777" w:rsidR="00DE3DB4" w:rsidRDefault="00DE3DB4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E0FCF5" w14:textId="77777777" w:rsidR="00DB5BF2" w:rsidRDefault="00DB5BF2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6C7313" w14:textId="26AB0B66" w:rsidR="00A147A7" w:rsidRPr="009F285E" w:rsidRDefault="00384072" w:rsidP="00AD0D2A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K_K5 </w:t>
            </w:r>
          </w:p>
        </w:tc>
      </w:tr>
    </w:tbl>
    <w:p w14:paraId="07547A0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5043CB0F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07459315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9F285E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9F285E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9F285E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9F285E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537F28F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DFB9E20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0DF9E5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4E871BC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144A5D23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38610EB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37805D2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63F29E8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9F285E" w14:paraId="310AB5C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C32A60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D369756" w14:textId="02ECC0FB" w:rsidR="00303F50" w:rsidRPr="009F285E" w:rsidRDefault="00EA7A2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B4B86" w14:textId="6353F37C" w:rsidR="00303F50" w:rsidRPr="009F285E" w:rsidRDefault="005758F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1E336A" w14:textId="0EC62E8B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A0FF5F2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30AD6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82907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A226A1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9F285E" w14:paraId="17AD93B2" w14:textId="77777777">
        <w:trPr>
          <w:trHeight w:val="462"/>
        </w:trPr>
        <w:tc>
          <w:tcPr>
            <w:tcW w:w="1611" w:type="dxa"/>
            <w:vAlign w:val="center"/>
          </w:tcPr>
          <w:p w14:paraId="0DE4B5B7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66204FF1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F0D7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2F1B3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F2C34E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0A4E5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21983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96FEF7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94DBDC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69D0D3C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4CD245A" w14:textId="77777777" w:rsidR="00453190" w:rsidRPr="009F285E" w:rsidRDefault="0045319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Opis metod prowadzenia zajęć</w:t>
      </w:r>
    </w:p>
    <w:p w14:paraId="1231BE67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285E" w14:paraId="7042E8F5" w14:textId="77777777">
        <w:trPr>
          <w:trHeight w:val="1920"/>
        </w:trPr>
        <w:tc>
          <w:tcPr>
            <w:tcW w:w="9622" w:type="dxa"/>
          </w:tcPr>
          <w:p w14:paraId="36FEB5B0" w14:textId="1E544CD2" w:rsidR="00977F15" w:rsidRPr="009F285E" w:rsidRDefault="00631196" w:rsidP="00DB157C">
            <w:pPr>
              <w:pStyle w:val="Zawartotabeli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601">
              <w:rPr>
                <w:rFonts w:ascii="Arial" w:hAnsi="Arial" w:cs="Arial"/>
                <w:sz w:val="22"/>
                <w:szCs w:val="22"/>
              </w:rPr>
              <w:t>Metody kształcenia obejmują wykład z elementami dyskusji, wzbogacony prezentacjami multimedialnymi. W ramach ćwiczeń przewidziana jest dyskusja, umożliwiająca wymianę poglądów i pogłębioną analizę problematyki, a także praca w grupach, sprzyjająca współpracy, rozwijaniu umiejętności argumentacji oraz krytycznego myślenia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30D7AA69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196D064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9F285E">
        <w:rPr>
          <w:rFonts w:ascii="Arial" w:hAnsi="Arial" w:cs="Arial"/>
          <w:sz w:val="22"/>
          <w:szCs w:val="22"/>
        </w:rPr>
        <w:t>uczenia się</w:t>
      </w:r>
    </w:p>
    <w:p w14:paraId="34FF1C98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7"/>
        <w:gridCol w:w="668"/>
        <w:gridCol w:w="666"/>
        <w:gridCol w:w="538"/>
      </w:tblGrid>
      <w:tr w:rsidR="00303F50" w:rsidRPr="009F285E" w14:paraId="626D479A" w14:textId="77777777" w:rsidTr="005758F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D072C0D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9F285E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7" w:type="dxa"/>
            <w:shd w:val="clear" w:color="auto" w:fill="DBE5F1"/>
            <w:textDirection w:val="btLr"/>
            <w:vAlign w:val="center"/>
          </w:tcPr>
          <w:p w14:paraId="2148EF63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8" w:type="dxa"/>
            <w:shd w:val="clear" w:color="auto" w:fill="DBE5F1"/>
            <w:textDirection w:val="btLr"/>
            <w:vAlign w:val="center"/>
          </w:tcPr>
          <w:p w14:paraId="354DF962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38" w:type="dxa"/>
            <w:shd w:val="clear" w:color="auto" w:fill="DBE5F1"/>
            <w:textDirection w:val="btLr"/>
            <w:vAlign w:val="center"/>
          </w:tcPr>
          <w:p w14:paraId="2A0862B0" w14:textId="77777777" w:rsidR="00303F50" w:rsidRPr="009F285E" w:rsidRDefault="00A0653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Kolokwium/ </w:t>
            </w:r>
            <w:r w:rsidR="00977F15" w:rsidRPr="009F285E">
              <w:rPr>
                <w:rFonts w:ascii="Arial" w:hAnsi="Arial" w:cs="Arial"/>
                <w:sz w:val="22"/>
                <w:szCs w:val="22"/>
              </w:rPr>
              <w:t>Test on-line</w:t>
            </w:r>
          </w:p>
        </w:tc>
      </w:tr>
      <w:tr w:rsidR="00761414" w:rsidRPr="009F285E" w14:paraId="541A3079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62F74AA" w14:textId="77777777" w:rsidR="00761414" w:rsidRPr="009F285E" w:rsidRDefault="00761414" w:rsidP="00761414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>W01</w:t>
            </w:r>
          </w:p>
        </w:tc>
        <w:tc>
          <w:tcPr>
            <w:tcW w:w="666" w:type="dxa"/>
            <w:shd w:val="clear" w:color="auto" w:fill="FFFFFF"/>
          </w:tcPr>
          <w:p w14:paraId="48A2191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D18F9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8601FE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3CABC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8B5D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EB4A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D9C6F4" w14:textId="56D2271A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3096EF0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1F511A" w14:textId="7777520B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5F9C3D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5023141B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3B140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7E0CB7FE" w14:textId="1EC5315E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F7F" w:rsidRPr="009F285E" w14:paraId="41469CC4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985C99A" w14:textId="348C5301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C93DF00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DEFCD6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965E8F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B64BFF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8E4A61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C855CA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8FE53F" w14:textId="23FEBB75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5A8AF0" w14:textId="7E6A3A09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790E5FC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0CD3FBB9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3B6C8F65" w14:textId="77777777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C5EF74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1A802636" w14:textId="77777777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1196" w:rsidRPr="009F285E" w14:paraId="08FCFA36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BC3094" w14:textId="3909CD69" w:rsidR="00631196" w:rsidRPr="009F285E" w:rsidRDefault="00631196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9A06C36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645AA4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F60558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37CA8C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6244F0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FB6A33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261D84" w14:textId="481A0C36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7471583" w14:textId="2A535001" w:rsidR="00631196" w:rsidRPr="009F285E" w:rsidRDefault="00631196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D112426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05A48C51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14A7AFFB" w14:textId="77777777" w:rsidR="00631196" w:rsidRPr="009F285E" w:rsidRDefault="00631196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16FEA3" w14:textId="77777777" w:rsidR="00631196" w:rsidRPr="009F285E" w:rsidRDefault="00631196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0D336D83" w14:textId="77777777" w:rsidR="00631196" w:rsidRPr="009F285E" w:rsidRDefault="00631196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12CFC955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BA545D" w14:textId="24CAD02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62C75D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4355A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965116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E37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B30F8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A6542E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41E394" w14:textId="5732E25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E61A33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2B00AE" w14:textId="37936F3A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42C6D796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6E1831B3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E11D2A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2A5697B1" w14:textId="0E03A098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376AA34F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1A6CC39" w14:textId="21F72AE5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562211E6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A7E729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4B3F2EB" w14:textId="2E1EC808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7D34F5C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0B4020A7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AE3BE76" w14:textId="3C349899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43F94B70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01A72B7" w14:textId="5DD574DC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F904CB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1F701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4158CC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8F67DA1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3CB595B" w14:textId="6DECAB14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D9C8D3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675E05EE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C17F8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1551937A" w14:textId="48CEF3F5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C1F859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C8FE7CE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1004F19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0653C" w:rsidRPr="009F285E" w14:paraId="70CAD3A8" w14:textId="77777777" w:rsidTr="00A0653C">
        <w:tc>
          <w:tcPr>
            <w:tcW w:w="1941" w:type="dxa"/>
            <w:shd w:val="clear" w:color="auto" w:fill="DBE5F1"/>
            <w:vAlign w:val="center"/>
          </w:tcPr>
          <w:p w14:paraId="121391AA" w14:textId="77777777" w:rsidR="00A0653C" w:rsidRPr="009F285E" w:rsidRDefault="00A0653C" w:rsidP="00A065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72E27F3" w14:textId="4B6C4815" w:rsidR="008A3BDB" w:rsidRPr="009F285E" w:rsidRDefault="00AD0D2A" w:rsidP="00B40311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Obecność na zajęciach, aktywny udział w zajęciach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 xml:space="preserve">w postaci prezentacji i dyskusji </w:t>
            </w:r>
            <w:r w:rsidR="00875993" w:rsidRPr="009F285E">
              <w:rPr>
                <w:rFonts w:ascii="Arial" w:hAnsi="Arial" w:cs="Arial"/>
                <w:sz w:val="22"/>
                <w:szCs w:val="22"/>
              </w:rPr>
              <w:t>materiału</w:t>
            </w:r>
            <w:r w:rsidR="00162896" w:rsidRPr="009F285E">
              <w:rPr>
                <w:rFonts w:ascii="Arial" w:hAnsi="Arial" w:cs="Arial"/>
                <w:sz w:val="22"/>
                <w:szCs w:val="22"/>
              </w:rPr>
              <w:t>, prezentacja projektu grupowego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7C0C65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08D56C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9F285E" w14:paraId="6F0093D1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18A5242" w14:textId="77777777" w:rsidR="00303F50" w:rsidRPr="009F285E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5FE2BB3F" w14:textId="502F30A7" w:rsidR="00303F50" w:rsidRPr="009F285E" w:rsidRDefault="005E72D6" w:rsidP="005E72D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Kurs kończy się zaliczeniem.</w:t>
            </w:r>
          </w:p>
        </w:tc>
      </w:tr>
    </w:tbl>
    <w:p w14:paraId="797E50C6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7B04FA47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Treści merytoryczne (wykaz tematów)</w:t>
      </w:r>
    </w:p>
    <w:p w14:paraId="568C698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285E" w14:paraId="5B891759" w14:textId="77777777" w:rsidTr="002860DA">
        <w:trPr>
          <w:trHeight w:val="3836"/>
        </w:trPr>
        <w:tc>
          <w:tcPr>
            <w:tcW w:w="9622" w:type="dxa"/>
          </w:tcPr>
          <w:p w14:paraId="00A884CC" w14:textId="77777777" w:rsidR="00540715" w:rsidRPr="009F285E" w:rsidRDefault="00540715" w:rsidP="005407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Tematy wykładów</w:t>
            </w:r>
          </w:p>
          <w:p w14:paraId="43E9C825" w14:textId="758433AF" w:rsidR="00F521F4" w:rsidRPr="009F285E" w:rsidRDefault="00F521F4" w:rsidP="00F521F4">
            <w:pPr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1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 Granice sztuki</w:t>
            </w:r>
            <w:r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AAFF945" w14:textId="07BE7A19" w:rsidR="00F521F4" w:rsidRPr="009F285E" w:rsidRDefault="00F521F4" w:rsidP="00F521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Analityczna i syntetyczna koncepcja sztuk (zwłaszcza wizualnych oraz audialnych).</w:t>
            </w:r>
          </w:p>
          <w:p w14:paraId="27C0F7BE" w14:textId="04DF6D47" w:rsidR="00F521F4" w:rsidRPr="009F285E" w:rsidRDefault="00F521F4" w:rsidP="00EA7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Dwumedia i wielomedia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 xml:space="preserve">, ich genologia. </w:t>
            </w:r>
          </w:p>
          <w:p w14:paraId="79E4B3D1" w14:textId="77777777" w:rsidR="00540715" w:rsidRPr="009F285E" w:rsidRDefault="00540715" w:rsidP="005407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D361BE" w14:textId="46B2D00D" w:rsidR="00540715" w:rsidRPr="009F285E" w:rsidRDefault="00540715" w:rsidP="005407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Tematy ćwiczeń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(podczas ćwiczeń koncentrujemy się na wybranych przykładach)</w:t>
            </w:r>
          </w:p>
          <w:p w14:paraId="7C73D0C9" w14:textId="3B1C9EBA" w:rsidR="00066ADC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1. </w:t>
            </w:r>
            <w:bookmarkStart w:id="0" w:name="_Hlk196815068"/>
            <w:r w:rsidRPr="009F285E">
              <w:rPr>
                <w:rFonts w:ascii="Arial" w:hAnsi="Arial" w:cs="Arial"/>
                <w:sz w:val="22"/>
                <w:szCs w:val="22"/>
              </w:rPr>
              <w:t>ekfraza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/ infraza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jako gatunek pograniczn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y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współpraca plastyka z poetą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(np. </w:t>
            </w:r>
            <w:r w:rsidRPr="009F285E">
              <w:rPr>
                <w:rFonts w:ascii="Arial" w:hAnsi="Arial" w:cs="Arial"/>
                <w:sz w:val="22"/>
                <w:szCs w:val="22"/>
              </w:rPr>
              <w:t>o współpracy W. Strzemińskiego i J. Przybosia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)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przekraczanie granicy słowo – obraz (malarski, fotograficzny, filmowy)</w:t>
            </w:r>
          </w:p>
          <w:p w14:paraId="18FE8E29" w14:textId="37535E33" w:rsidR="00066ADC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2.</w:t>
            </w:r>
            <w:r w:rsidR="000134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85E">
              <w:rPr>
                <w:rFonts w:ascii="Arial" w:hAnsi="Arial" w:cs="Arial"/>
                <w:sz w:val="22"/>
                <w:szCs w:val="22"/>
              </w:rPr>
              <w:t>„nuż w uhu” – zjawiska dźwiękowe w poezji futuryzmu i awangardy oraz ich współczesne kontynuacje; poezja konkretna i muzyka konkretna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odgłosy somatyczne w sztuce (także literackiej); przekraczanie granicy słowo – dźwięk/odgłos; </w:t>
            </w:r>
          </w:p>
          <w:p w14:paraId="15745455" w14:textId="5559AC7A" w:rsidR="00F521F4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3. eksperymenty multimedialne Themersonów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- przykład</w:t>
            </w:r>
            <w:r w:rsidRPr="009F285E">
              <w:rPr>
                <w:rFonts w:ascii="Arial" w:hAnsi="Arial" w:cs="Arial"/>
                <w:sz w:val="22"/>
                <w:szCs w:val="22"/>
              </w:rPr>
              <w:t>; gatunki kinetyczno-haptyczne: architektura, taniec a literatura i inne sztuki; piękna sztuka rapowania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performensy poetyckie i slamowiska; 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literatura uprzestrzenniona;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słowa na ulicach; przekraczanie granicy słowo – przestrzeń</w:t>
            </w:r>
            <w:r w:rsidR="00861691" w:rsidRPr="009F285E">
              <w:rPr>
                <w:rFonts w:ascii="Arial" w:hAnsi="Arial" w:cs="Arial"/>
                <w:sz w:val="22"/>
                <w:szCs w:val="22"/>
              </w:rPr>
              <w:t>, słowo-ciało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5B491FF" w14:textId="3C503B00" w:rsidR="00066ADC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4.,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dwumedia: połączenia obraz+słowo (</w:t>
            </w:r>
            <w:r w:rsidRPr="009F285E">
              <w:rPr>
                <w:rFonts w:ascii="Arial" w:hAnsi="Arial" w:cs="Arial"/>
                <w:sz w:val="22"/>
                <w:szCs w:val="22"/>
              </w:rPr>
              <w:t>ilustracja, okładka, storyboard, powieść graficzna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)</w:t>
            </w:r>
            <w:r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słowo+dźwięk (piosenka; struktury muzyczne w literaturze);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współczesne </w:t>
            </w:r>
            <w:r w:rsidRPr="009F285E">
              <w:rPr>
                <w:rFonts w:ascii="Arial" w:hAnsi="Arial" w:cs="Arial"/>
                <w:sz w:val="22"/>
                <w:szCs w:val="22"/>
              </w:rPr>
              <w:t>słowografie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7FAA85A" w14:textId="3DF02EE7" w:rsidR="00AF1453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5. literatura cyfrowa; bio-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art,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„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sztuka mięsa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”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,  plastigomerat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y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, nekro-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art</w:t>
            </w:r>
            <w:bookmarkEnd w:id="0"/>
            <w:r w:rsidR="0058499C" w:rsidRPr="009F285E">
              <w:rPr>
                <w:rFonts w:ascii="Arial" w:hAnsi="Arial" w:cs="Arial"/>
                <w:sz w:val="22"/>
                <w:szCs w:val="22"/>
              </w:rPr>
              <w:t>: sztuka posthumanistyczna.</w:t>
            </w:r>
          </w:p>
        </w:tc>
      </w:tr>
    </w:tbl>
    <w:p w14:paraId="1A939487" w14:textId="77777777" w:rsidR="00D32FBE" w:rsidRPr="009F285E" w:rsidRDefault="00D32FBE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A258D8" w14:textId="77777777" w:rsidR="00D32FBE" w:rsidRPr="009F285E" w:rsidRDefault="00D32FBE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9747DD" w14:textId="10AC31D3" w:rsidR="00303F50" w:rsidRPr="009F285E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Wykaz literatury podstawowej</w:t>
      </w:r>
      <w:r w:rsidR="00612142" w:rsidRPr="009F285E">
        <w:rPr>
          <w:rFonts w:ascii="Arial" w:hAnsi="Arial" w:cs="Arial"/>
          <w:sz w:val="22"/>
          <w:szCs w:val="22"/>
        </w:rPr>
        <w:t xml:space="preserve"> (czytamy wybrane fragmenty)</w:t>
      </w:r>
    </w:p>
    <w:p w14:paraId="6FFBD3EC" w14:textId="77777777" w:rsidR="00303F50" w:rsidRPr="009F285E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285E" w14:paraId="3BD89323" w14:textId="77777777">
        <w:trPr>
          <w:trHeight w:val="1098"/>
        </w:trPr>
        <w:tc>
          <w:tcPr>
            <w:tcW w:w="9622" w:type="dxa"/>
          </w:tcPr>
          <w:p w14:paraId="593A1C2B" w14:textId="7232B5D6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Biała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 xml:space="preserve"> A. 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taniec. 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Częstochowa 2013.</w:t>
            </w:r>
          </w:p>
          <w:p w14:paraId="25577EF4" w14:textId="2803AFAE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muzyka.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Warszawa – Bielsko-Biała 2011.</w:t>
            </w:r>
          </w:p>
          <w:p w14:paraId="28AE2E9C" w14:textId="4409D831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architektura. 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Warszawa – Bielsko-Biała 2010.</w:t>
            </w:r>
          </w:p>
          <w:p w14:paraId="474DB27C" w14:textId="77777777" w:rsidR="00192F7F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malarstwo. 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Warszawa – Bielsko-Biała 2009.</w:t>
            </w:r>
          </w:p>
          <w:p w14:paraId="16647723" w14:textId="16C60F82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Regiewicz, A. Warzocha,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media: korespondencja sztuk</w:t>
            </w:r>
            <w:r w:rsidRPr="009F285E">
              <w:rPr>
                <w:rFonts w:ascii="Arial" w:hAnsi="Arial" w:cs="Arial"/>
                <w:sz w:val="22"/>
                <w:szCs w:val="22"/>
              </w:rPr>
              <w:t>, Częstochowa 2023.</w:t>
            </w:r>
          </w:p>
          <w:p w14:paraId="3C887599" w14:textId="5A062C53" w:rsidR="00C863A6" w:rsidRPr="009F285E" w:rsidRDefault="00C863A6" w:rsidP="00192F7F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Szczypiorska-Chrzanowska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Między znakami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Wiek teorii. Sto lat nowoczesnego literaturoznawstwa polskiego</w:t>
            </w:r>
            <w:r w:rsidRPr="009F285E">
              <w:rPr>
                <w:rFonts w:ascii="Arial" w:hAnsi="Arial" w:cs="Arial"/>
                <w:sz w:val="22"/>
                <w:szCs w:val="22"/>
              </w:rPr>
              <w:t>, Warszawa 2020.</w:t>
            </w:r>
          </w:p>
          <w:p w14:paraId="6ACAFEDB" w14:textId="722BCB94" w:rsidR="00A94C4C" w:rsidRPr="009F285E" w:rsidRDefault="00C863A6" w:rsidP="00192F7F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Sztuki w przestrzeni transmedialnej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Tomasz Załuski, Akademia Sztuki Pięknych im. </w:t>
            </w: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>Władysława Strzemińskiego w Łodzi, Łódź 2010.</w:t>
            </w:r>
          </w:p>
        </w:tc>
      </w:tr>
    </w:tbl>
    <w:p w14:paraId="36AF6883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59EC7B3D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Wykaz literatury uzupełniającej</w:t>
      </w:r>
    </w:p>
    <w:p w14:paraId="54C529ED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456E80" w:rsidRPr="009F285E" w14:paraId="6BF0DA18" w14:textId="77777777" w:rsidTr="00456E80">
        <w:trPr>
          <w:trHeight w:val="1112"/>
        </w:trPr>
        <w:tc>
          <w:tcPr>
            <w:tcW w:w="9622" w:type="dxa"/>
          </w:tcPr>
          <w:p w14:paraId="277F5806" w14:textId="4D3ACA49" w:rsidR="007B2202" w:rsidRPr="009F285E" w:rsidRDefault="007B2202" w:rsidP="0025178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Wybór spośród pozycji i ich fragmentów.</w:t>
            </w:r>
          </w:p>
          <w:p w14:paraId="3950AAC1" w14:textId="77777777" w:rsidR="00251789" w:rsidRPr="009F285E" w:rsidRDefault="00251789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„Forum Poetyki”, numery tematyczne</w:t>
            </w:r>
          </w:p>
          <w:p w14:paraId="636F20F8" w14:textId="61AC883B" w:rsidR="00251789" w:rsidRPr="009F285E" w:rsidRDefault="00251789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„Teksty Drugie” 2022 nr 1: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Logowizualność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3BDBF64" w14:textId="2387B115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Biała A. 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Malarskość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>, w: 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Teksty literackie w przestrzeni kultury i komunikacji językowej. Tradycja i współczesność</w:t>
            </w:r>
            <w:r w:rsidRPr="009F285E">
              <w:rPr>
                <w:rFonts w:ascii="Arial" w:hAnsi="Arial" w:cs="Arial"/>
                <w:sz w:val="22"/>
                <w:szCs w:val="22"/>
              </w:rPr>
              <w:t>, pod red. Z. Ożóg-Winiarskiej, Kielce 2013, s. 13-42.</w:t>
            </w:r>
          </w:p>
          <w:p w14:paraId="0164568B" w14:textId="455FFF5C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„Cztery pory roku” Antonio Vivaldiego wobec literackiego pierwowzoru</w:t>
            </w:r>
            <w:r w:rsidRPr="009F285E">
              <w:rPr>
                <w:rFonts w:ascii="Arial" w:hAnsi="Arial" w:cs="Arial"/>
                <w:sz w:val="22"/>
                <w:szCs w:val="22"/>
              </w:rPr>
              <w:t>, [w:] 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 kręgu zagadnień literatury powszechnej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R. Kotowski, I. Mityk, Kielce 2019, s. 11-26.</w:t>
            </w:r>
          </w:p>
          <w:p w14:paraId="0158C59A" w14:textId="77777777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Estetyka i perswazja. Czytanie plakatu (na podstawie posterów Rafała Olbińskiego)</w:t>
            </w:r>
            <w:r w:rsidRPr="009F285E">
              <w:rPr>
                <w:rFonts w:ascii="Arial" w:hAnsi="Arial" w:cs="Arial"/>
                <w:sz w:val="22"/>
                <w:szCs w:val="22"/>
              </w:rPr>
              <w:t>, „Literatura i Kultura Popularna” XXIV, Wrocław 2018, s. 225-243.</w:t>
            </w:r>
          </w:p>
          <w:p w14:paraId="45A153C7" w14:textId="77777777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 romantycznej idei korespondencji sztuk na podstawie </w:t>
            </w:r>
            <w:r w:rsidRPr="009F285E">
              <w:rPr>
                <w:rFonts w:ascii="Arial" w:hAnsi="Arial" w:cs="Arial"/>
                <w:sz w:val="22"/>
                <w:szCs w:val="22"/>
              </w:rPr>
              <w:t>Tańca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 Fryderyka Schillera</w:t>
            </w:r>
            <w:r w:rsidRPr="009F285E">
              <w:rPr>
                <w:rFonts w:ascii="Arial" w:hAnsi="Arial" w:cs="Arial"/>
                <w:sz w:val="22"/>
                <w:szCs w:val="22"/>
              </w:rPr>
              <w:t>, „Ruch Literacki” 2015, nr 5, s. 461-477.</w:t>
            </w:r>
          </w:p>
          <w:p w14:paraId="6BC9562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Bakke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Bio-transfiguracje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Poznań 2012, np. z cz. II: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Sztuki wizualne wobec nie-ludzkiego życia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oraz cz. III: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Estetyka w czasach posthumanizmu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somaestetyka: </w:t>
            </w:r>
          </w:p>
          <w:p w14:paraId="25FB8365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Bednarek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Awangardowe eksperymenty w prozie Stefana Themersona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Ruchome granice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S. Wysłouch, B. Przymuszała, Warszawa 2009</w:t>
            </w:r>
          </w:p>
          <w:p w14:paraId="3CEC702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Brzostek D.,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Audiosfera w utworach literackich Stanisława Lema i ich (dźwiękowych) adaptacjach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„Audiosfera. Koncepcje – Badania – Praktyki” 2016 nr 2(4); </w:t>
            </w:r>
          </w:p>
          <w:p w14:paraId="3D248E43" w14:textId="6706116D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Dziadek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Obrazy i wiersze. Z zagadnień interferencji sztuk w polskiej poezji współczesnej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Katowice 2022, fragm. pt.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Ekfraza</w:t>
            </w:r>
            <w:r w:rsidRPr="009F285E">
              <w:rPr>
                <w:rFonts w:ascii="Arial" w:hAnsi="Arial" w:cs="Arial"/>
                <w:sz w:val="22"/>
                <w:szCs w:val="22"/>
              </w:rPr>
              <w:t>, s. 47-71.</w:t>
            </w:r>
          </w:p>
          <w:p w14:paraId="3E727D8D" w14:textId="1E1E8752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Franckiewicz I.,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Kolor dźwięk i rytm. Relacja obrazu i dźwięku w sztukach medialnych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Neriton, Warszawa 2010; </w:t>
            </w:r>
          </w:p>
          <w:p w14:paraId="12BD7A79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Gogler P. 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Kłopoty z ekfrazą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Ruchome granice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S. Wysłouch, B. Przymuszała, Warszawa 2009.</w:t>
            </w:r>
          </w:p>
          <w:p w14:paraId="49476290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Górska-Olesińska M. (np. prace z tomu pod redakcją pt.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Liberatura, e-literatura i...Remiksy, remediacje, redefinicje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); </w:t>
            </w:r>
          </w:p>
          <w:p w14:paraId="529D0E12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Grądziel-Wójcik J.,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Piękno zamieszkałe? Architektoniczne wizualizacje doświadczenia w poezji Mirona Białoszewskiego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Kulturowe wizualizacje doświadczenia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W. Bolecki, A. Dziadek, Warszawa 2010; Narewska-Siejda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Taniec i literatura – propozycje badań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„Ruch Literacki” 2021 z. 6; </w:t>
            </w:r>
          </w:p>
          <w:p w14:paraId="6E31A79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Hamilton Finlay I.,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Poezja konkretna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Bielsko-Biała 2000. </w:t>
            </w:r>
          </w:p>
          <w:p w14:paraId="01F86BDD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  <w:lang w:val="en-US"/>
              </w:rPr>
              <w:t xml:space="preserve">Hejmej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Estetyka intermedialności Stefana Themersona (St. Francis &amp; The Wolf of Gubbio or Brother Francis’ Lamb Chops)</w:t>
            </w:r>
            <w:r w:rsidRPr="009F285E">
              <w:rPr>
                <w:rFonts w:ascii="Arial" w:hAnsi="Arial" w:cs="Arial"/>
                <w:sz w:val="22"/>
                <w:szCs w:val="22"/>
                <w:lang w:val="en-US"/>
              </w:rPr>
              <w:t xml:space="preserve">, w: tenże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Komparatystyka.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Studia literackie – studia kulturowe</w:t>
            </w:r>
            <w:r w:rsidRPr="009F285E">
              <w:rPr>
                <w:rFonts w:ascii="Arial" w:hAnsi="Arial" w:cs="Arial"/>
                <w:sz w:val="22"/>
                <w:szCs w:val="22"/>
              </w:rPr>
              <w:t>, Kraków 2013.</w:t>
            </w:r>
          </w:p>
          <w:p w14:paraId="324E9C62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Hejmej A., </w:t>
            </w:r>
            <w:r w:rsidRPr="009F285E">
              <w:rPr>
                <w:rFonts w:ascii="Arial" w:hAnsi="Arial" w:cs="Arial"/>
                <w:i/>
                <w:sz w:val="22"/>
                <w:szCs w:val="22"/>
              </w:rPr>
              <w:t>Muzyczność dzieła literackiego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UMK, Toruń 2012; </w:t>
            </w:r>
          </w:p>
          <w:p w14:paraId="0CD21DB2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Hejmej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Muzyka w literaturze. Perspektywy komparatystyki interdyscyplinarne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j, Kraków 2012, r.: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Tekst (dźwiękowy) Mirona Białoszewskiego</w:t>
            </w:r>
            <w:r w:rsidRPr="009F285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3C9E1B8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https://drozdz.art.pl/czym-sa-pojecioksztalty/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22E5488E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https://liberatura.pl/poezja-konkretna-definicja-i-historia/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511D3B0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Karpowicz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Ekonomia logowizualna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„Teksty Drugie” 2022 nr 1: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Logowizualność;</w:t>
            </w:r>
          </w:p>
          <w:p w14:paraId="696EC519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Karpowicz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Themerson i „literackie multimedia”. Słowo-obraz-dźwięk</w:t>
            </w:r>
            <w:r w:rsidRPr="009F285E">
              <w:rPr>
                <w:rFonts w:ascii="Arial" w:hAnsi="Arial" w:cs="Arial"/>
                <w:sz w:val="22"/>
                <w:szCs w:val="22"/>
              </w:rPr>
              <w:t>, „HA!ART”  2007, nr 26</w:t>
            </w:r>
          </w:p>
          <w:p w14:paraId="598C4173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Karpowicz A..,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Gatunki logowizualne. Od krytyki języka do krytyki społecznej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„Zagadnienia </w:t>
            </w: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 xml:space="preserve">Rodzajów Literackich” 2011 z. 2 (t. 54), s. 409-436; </w:t>
            </w:r>
          </w:p>
          <w:p w14:paraId="74B7ABC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Koszowy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 poszukiwaniu rzeczywistości…</w:t>
            </w:r>
            <w:r w:rsidRPr="009F285E">
              <w:rPr>
                <w:rFonts w:ascii="Arial" w:hAnsi="Arial" w:cs="Arial"/>
                <w:sz w:val="22"/>
                <w:szCs w:val="22"/>
              </w:rPr>
              <w:t>, Kraków 2013;</w:t>
            </w:r>
          </w:p>
          <w:p w14:paraId="454694D7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Kremer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Poezja konkretna w trzech obszarach językowych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„Przestrzenie Teorii”, 2013, nr 19 lub taż: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Przypadki poezji konkretnej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Warszawa 2015; </w:t>
            </w:r>
          </w:p>
          <w:p w14:paraId="3FC8CCF4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Lissa Z., praca wybrana.</w:t>
            </w:r>
          </w:p>
          <w:p w14:paraId="156B861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a architektura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J. Godlewicz-Adamiec, T. Szybisty, Kraków 2017; </w:t>
            </w:r>
          </w:p>
          <w:p w14:paraId="59048F00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Mastalski A.S.,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Twórca hiphopowy jako artysta intermedialny: άοιδός, vates, performer</w:t>
            </w:r>
            <w:r w:rsidRPr="009F285E">
              <w:rPr>
                <w:rFonts w:ascii="Arial" w:hAnsi="Arial" w:cs="Arial"/>
                <w:sz w:val="22"/>
                <w:szCs w:val="22"/>
              </w:rPr>
              <w:t>, „Annales Universitatis Paedagogicae Cracoviensis Studia de Cultura” 2013, nr 5.</w:t>
            </w:r>
          </w:p>
          <w:p w14:paraId="1EEEE0F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Mogilnicki P.,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Książka po okładce. O współczesnym polskim projektowaniu okładek książkowych,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Kraków 2021; </w:t>
            </w:r>
          </w:p>
          <w:p w14:paraId="53F46145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Momro J.,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Ucho nie ma powieki. Dźwiękowe sceny pierwotne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WUJ, Kraków; </w:t>
            </w:r>
          </w:p>
          <w:p w14:paraId="61447A58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Palion-Musioł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Zrozumieć infrazę. Od literatury do malarstwa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12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https://promovendi.pl/wp-content/uploads/2021/09/Palion-Musiol-Agnieszka.pdf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B16597D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Pallasmaa J.,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Oczy skóry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Kraków 20212 (np. r. 2, o doświadczeniu wielozmysłowym). </w:t>
            </w:r>
          </w:p>
          <w:p w14:paraId="4EB6085B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Pawlicka U.,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cyfrowa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Gdańsk 2017 tu r.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Polska poezja i nowe media po 2000 roku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oraz r.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Ruch jako podstawa materializacji cyfrowej poezji konkretnej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386B7741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Pawłowska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wizualna, wizualność literatury – przegląd współczesnych zjawisk i tendencji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TECHNE. Seria Nowa, 2019 nr 3; </w:t>
            </w:r>
          </w:p>
          <w:p w14:paraId="0DCADD8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Pietruszewska-Kobiela G.,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Poezja konkretna i muzyka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„Acta Universitatis Lodziensis. Folia Litteraria Polonica”, 2012 nr 15; </w:t>
            </w:r>
          </w:p>
          <w:p w14:paraId="3AA1EAA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Pogranicza i korespondencje sztuk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Teresa Cieślikowska, Janusz Sławiński, Ossolineum, Wrocław-Warszawa 1980; </w:t>
            </w:r>
          </w:p>
          <w:p w14:paraId="70B4A5C4" w14:textId="0183059B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Praz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Mnemosyne. Rzecz o powinowactwie literatury i sztuk plastycznych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Państwowy Instytut Wydawniczy, 1981; </w:t>
            </w:r>
          </w:p>
          <w:p w14:paraId="5D4855E0" w14:textId="42443626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Radziewicz T.,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Od ekfrazy do infrazy </w:t>
            </w:r>
            <w:hyperlink r:id="rId13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https://repozytorium.uwb.edu.pl/jspui/bitstream/11320/8099/1/T_Radziewicz_Od_ekfrazy_do_infazy.pdf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  <w:p w14:paraId="4DDE2EAA" w14:textId="12461BE6" w:rsidR="0058499C" w:rsidRPr="009F285E" w:rsidRDefault="001B20A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Regiewicz A., A. Warzocha,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media. Korespondencja sztuk</w:t>
            </w:r>
            <w:r w:rsidRPr="009F285E">
              <w:rPr>
                <w:rFonts w:ascii="Arial" w:hAnsi="Arial" w:cs="Arial"/>
                <w:sz w:val="22"/>
                <w:szCs w:val="22"/>
              </w:rPr>
              <w:t>, Częstochowa 2023.</w:t>
            </w:r>
          </w:p>
          <w:p w14:paraId="26A901C0" w14:textId="3F95CEB6" w:rsidR="001B20A2" w:rsidRPr="009F285E" w:rsidRDefault="001B20A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Regiewicz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Słownik odgłosów somatycznych</w:t>
            </w:r>
            <w:r w:rsidRPr="009F285E">
              <w:rPr>
                <w:rFonts w:ascii="Arial" w:hAnsi="Arial" w:cs="Arial"/>
                <w:sz w:val="22"/>
                <w:szCs w:val="22"/>
              </w:rPr>
              <w:t>, Gdańsk 2022.</w:t>
            </w:r>
          </w:p>
          <w:p w14:paraId="3B134E03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Rypson P.,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Książki i strony. Polska książka awangardowa i artystyczna XX wieku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Warszawa 2000; </w:t>
            </w:r>
          </w:p>
          <w:p w14:paraId="6EA4A88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Shusterman R.,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Piękna sztuka rapowania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[w:] tegoż,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Estetyka pragmatyczna. Żywe piękno i refleksja nad sztuką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przeł. A. Chmielewski, L. Koczanowicz, Ł. Nysler, A. Orzechowski, Wrocław 1998; </w:t>
            </w:r>
          </w:p>
          <w:p w14:paraId="3DE2EC6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Słodczyk R.,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Ekfraza, hypotypoza, przekład. Interferencje literatury i malarstwa w prozie włoskiej i eseistyce polskiej XX wieku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WUJ, Kraków 2020; </w:t>
            </w:r>
          </w:p>
          <w:p w14:paraId="4595359E" w14:textId="6ED76D4B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Smolińska, M.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Zmysł dotyku w sztuce polskiej drugiej połowy XX i początku XXI wieku. Haptyczność poszerzona</w:t>
            </w:r>
            <w:r w:rsidRPr="009F285E">
              <w:rPr>
                <w:rFonts w:ascii="Arial" w:hAnsi="Arial" w:cs="Arial"/>
                <w:sz w:val="22"/>
                <w:szCs w:val="22"/>
              </w:rPr>
              <w:t>, Kraków 2020.</w:t>
            </w:r>
          </w:p>
          <w:p w14:paraId="0836B955" w14:textId="6F9DE248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Szczęsna E.,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Cyfrowa semiopoetyka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Warszawa 2018, tu r.: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Cyfrowe reprezentacje figur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36709792" w14:textId="1D071D83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Sztuki w przestrzeni transmedialnej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Tomasz Załuski, Akademia Sztuki Pięknych im. Władysława Strzemińskiego w Łodzi., Łódź 2010; </w:t>
            </w:r>
          </w:p>
          <w:p w14:paraId="1F1478AF" w14:textId="03409D3C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Śniecikowska, B.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„Nowa muzyczność”? Fonostylistyka awangardowa i jej współczesne kontynuacje</w:t>
            </w:r>
            <w:r w:rsidRPr="009F285E">
              <w:rPr>
                <w:rFonts w:ascii="Arial" w:hAnsi="Arial" w:cs="Arial"/>
                <w:sz w:val="22"/>
                <w:szCs w:val="22"/>
              </w:rPr>
              <w:t>, „Acta Universitatis Lodziensis. Folia Litteraria Polonica”, 2012 nr 15.</w:t>
            </w:r>
          </w:p>
          <w:p w14:paraId="0F3BFD19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Śniecikowska B.  „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Nuż w uhu”? Koncepcje dźwięku w poezji polskiego futuryzmu</w:t>
            </w:r>
            <w:r w:rsidRPr="009F285E">
              <w:rPr>
                <w:rFonts w:ascii="Arial" w:hAnsi="Arial" w:cs="Arial"/>
                <w:sz w:val="22"/>
                <w:szCs w:val="22"/>
              </w:rPr>
              <w:t>, Wrocław 2008 lub 2. wyd., Toruń 2017</w:t>
            </w:r>
          </w:p>
          <w:p w14:paraId="4C190537" w14:textId="05989D58" w:rsidR="00251789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Śniecikowska B.,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Słowo-obraz-dźwięk. Literatura i sztuki wizualne w koncepcjach polskiej awangardy 1918-1939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Kraków 2005, część II, r. II.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Władysław Strzemiński - interpretator poezji Juliana Przybosia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pomocniczo: ta sama książka, część II, r. I.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Dwóch artystów — dwa tworzywa - jedna idea? — o sztuce i teorii sztuki Juliana Przybosia i Władysława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Strzemińskiego</w:t>
            </w:r>
            <w:r w:rsidR="00251789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 w:rsidR="00251789" w:rsidRPr="009F285E">
              <w:rPr>
                <w:rFonts w:ascii="Arial" w:hAnsi="Arial" w:cs="Arial"/>
                <w:sz w:val="22"/>
                <w:szCs w:val="22"/>
              </w:rPr>
              <w:t>ta sama praca:</w:t>
            </w:r>
            <w:r w:rsidR="00251789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251789" w:rsidRPr="009F285E">
              <w:rPr>
                <w:rFonts w:ascii="Arial" w:hAnsi="Arial" w:cs="Arial"/>
                <w:sz w:val="22"/>
                <w:szCs w:val="22"/>
              </w:rPr>
              <w:t xml:space="preserve">cz. Część III, </w:t>
            </w:r>
            <w:r w:rsidR="00251789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Obraz - dźwięk - słowo – ruch. Intermedialność sztuki Franciszki i Stefana Themersonów</w:t>
            </w:r>
            <w:r w:rsidR="00251789"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02181F1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Śniecikowska B.,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Książka obrazkowa…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„Teksty Drugie” 2022 nr 1: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Logowizualność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88A01B6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Taniec i literatura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E. Czaplejewicz, J. Potkański, Pułtusk-Warszawa 2002; </w:t>
            </w:r>
          </w:p>
          <w:p w14:paraId="6170A005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Techsty.pl.</w:t>
            </w:r>
          </w:p>
          <w:p w14:paraId="38B7D83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Tuszyńska K., jw.,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Narratologia transmedialna. Teorie, praktyki, wyzwania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Katarzyna Kaczmarczyk, Universitas, Kraków 2018; </w:t>
            </w:r>
          </w:p>
          <w:p w14:paraId="7FEEFEE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Tuszyńska K.,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Narracja w powieści graficznej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PWN. Warszawa 2015; </w:t>
            </w:r>
          </w:p>
          <w:p w14:paraId="0EB71D2D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Ut pictura poesis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M. Skwara, S. Wysłouch, słowo/obraz terytoria, Gdańsk 2006;</w:t>
            </w:r>
          </w:p>
          <w:p w14:paraId="21E6EEB0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Wawer K.,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Agon poety i malarzy. Poetycka polemika na przykładzie Malarzy Holandii Adama Zagajewskiego – propozycje dydaktyczne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Międzyliteratura jako przestrzeń dialogu: studia dedykowane pamięci Profesor Anny Pilch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A. Włodarczyk, S. Borowicz, K. Wawer, Kraków 2022.</w:t>
            </w:r>
          </w:p>
          <w:p w14:paraId="335F9747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Woronow I.,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Romantyczna idea korespondencji sztuk. Stendhal, Hoffmann, Baudelaire, Norwid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Wydawnictwo Uniwersytetu Jagiellońskiego, Kraków 2008; </w:t>
            </w:r>
          </w:p>
          <w:p w14:paraId="08E9AEEB" w14:textId="753B4140" w:rsidR="00BE4C56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Wysłouch S., praca wybrana.</w:t>
            </w:r>
          </w:p>
        </w:tc>
      </w:tr>
    </w:tbl>
    <w:p w14:paraId="1C0157D6" w14:textId="77777777" w:rsidR="00303F50" w:rsidRPr="009F285E" w:rsidRDefault="00303F50">
      <w:pPr>
        <w:rPr>
          <w:rFonts w:ascii="Arial" w:hAnsi="Arial" w:cs="Arial"/>
          <w:sz w:val="22"/>
          <w:szCs w:val="22"/>
          <w:lang w:val="en-US"/>
        </w:rPr>
      </w:pPr>
    </w:p>
    <w:p w14:paraId="3691E7B2" w14:textId="77777777" w:rsidR="00303F50" w:rsidRPr="009F285E" w:rsidRDefault="00303F50">
      <w:pPr>
        <w:rPr>
          <w:rFonts w:ascii="Arial" w:hAnsi="Arial" w:cs="Arial"/>
          <w:sz w:val="22"/>
          <w:szCs w:val="22"/>
          <w:lang w:val="en-US"/>
        </w:rPr>
      </w:pPr>
    </w:p>
    <w:p w14:paraId="526770CE" w14:textId="77777777" w:rsidR="00303F50" w:rsidRPr="009F285E" w:rsidRDefault="00303F50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0CCFC7CA" w14:textId="77777777" w:rsidR="00303F50" w:rsidRPr="009F285E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CBEED82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53190" w:rsidRPr="009F285E" w14:paraId="62333D0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453190" w:rsidRPr="009F285E" w:rsidRDefault="00453190" w:rsidP="0045319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46DE71A" w14:textId="26672369" w:rsidR="00453190" w:rsidRPr="009F285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453190" w:rsidRPr="009F285E" w14:paraId="05B38F27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E36661F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D29A719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F953182" w14:textId="004A1B58" w:rsidR="00453190" w:rsidRPr="009F285E" w:rsidRDefault="00A32A8F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453190" w:rsidRPr="009F285E" w14:paraId="03D309CC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8645DC7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5FDEA22" w14:textId="77777777" w:rsidR="00453190" w:rsidRPr="009F285E" w:rsidRDefault="00453190" w:rsidP="0045319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144751B" w14:textId="584685BA" w:rsidR="00453190" w:rsidRPr="009F285E" w:rsidRDefault="00BC0506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9F285E" w14:paraId="07E42E2E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453190" w:rsidRPr="009F285E" w:rsidRDefault="00453190" w:rsidP="0045319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4C26413" w14:textId="7EAD7D64" w:rsidR="00453190" w:rsidRPr="009F285E" w:rsidRDefault="00665F1C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453190" w:rsidRPr="009F285E" w14:paraId="3AE8B749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35E58C4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1B59D1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A09E912" w14:textId="240B65CF" w:rsidR="00453190" w:rsidRPr="009F285E" w:rsidRDefault="0071281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9F285E" w14:paraId="221CA300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2EBF9A1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24D7D7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3E67AC6" w14:textId="22068C20" w:rsidR="00453190" w:rsidRPr="009F285E" w:rsidRDefault="00BC0506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53190" w:rsidRPr="009F285E" w14:paraId="4FA96B7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C6C2CD5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4D66D9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007C906" w14:textId="1D3251E8" w:rsidR="00453190" w:rsidRPr="009F285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9F285E" w14:paraId="1D2F843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37B343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24139B5" w14:textId="306DAE61" w:rsidR="00453190" w:rsidRPr="009F285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453190" w:rsidRPr="009F285E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114240D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8E884CA" w14:textId="137672E2" w:rsidR="00453190" w:rsidRPr="009F285E" w:rsidRDefault="00540715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709E88E4" w14:textId="77777777" w:rsidR="00303F50" w:rsidRPr="009F285E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9F285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0EDB" w14:textId="77777777" w:rsidR="00F00ACB" w:rsidRDefault="00F00ACB">
      <w:r>
        <w:separator/>
      </w:r>
    </w:p>
  </w:endnote>
  <w:endnote w:type="continuationSeparator" w:id="0">
    <w:p w14:paraId="652F4636" w14:textId="77777777" w:rsidR="00F00ACB" w:rsidRDefault="00F0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6B1D6" w14:textId="77777777" w:rsidR="005567C1" w:rsidRDefault="005567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25AAA097" w:rsidR="005567C1" w:rsidRDefault="005567C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40311">
      <w:rPr>
        <w:noProof/>
      </w:rPr>
      <w:t>3</w:t>
    </w:r>
    <w:r>
      <w:fldChar w:fldCharType="end"/>
    </w:r>
  </w:p>
  <w:p w14:paraId="41508A3C" w14:textId="77777777" w:rsidR="005567C1" w:rsidRDefault="005567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E9C1" w14:textId="77777777" w:rsidR="005567C1" w:rsidRDefault="005567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7D7F4" w14:textId="77777777" w:rsidR="00F00ACB" w:rsidRDefault="00F00ACB">
      <w:r>
        <w:separator/>
      </w:r>
    </w:p>
  </w:footnote>
  <w:footnote w:type="continuationSeparator" w:id="0">
    <w:p w14:paraId="54DE7B92" w14:textId="77777777" w:rsidR="00F00ACB" w:rsidRDefault="00F0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D81B" w14:textId="77777777" w:rsidR="005567C1" w:rsidRDefault="005567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C151" w14:textId="77777777" w:rsidR="005567C1" w:rsidRDefault="005567C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863E" w14:textId="77777777" w:rsidR="005567C1" w:rsidRDefault="005567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16BEC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1D3ED3"/>
    <w:multiLevelType w:val="hybridMultilevel"/>
    <w:tmpl w:val="84F2A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1660D8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4F2E"/>
    <w:multiLevelType w:val="hybridMultilevel"/>
    <w:tmpl w:val="968C1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40D8D"/>
    <w:multiLevelType w:val="hybridMultilevel"/>
    <w:tmpl w:val="1EF85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572B8"/>
    <w:multiLevelType w:val="hybridMultilevel"/>
    <w:tmpl w:val="AAA03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01680"/>
    <w:multiLevelType w:val="multilevel"/>
    <w:tmpl w:val="CD44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CF24BF"/>
    <w:multiLevelType w:val="hybridMultilevel"/>
    <w:tmpl w:val="D19A93C6"/>
    <w:lvl w:ilvl="0" w:tplc="DB362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D6F8D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5A930AD"/>
    <w:multiLevelType w:val="hybridMultilevel"/>
    <w:tmpl w:val="31AAD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915A3"/>
    <w:multiLevelType w:val="hybridMultilevel"/>
    <w:tmpl w:val="89D89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F17E2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60191F"/>
    <w:multiLevelType w:val="hybridMultilevel"/>
    <w:tmpl w:val="CDEA3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719EB"/>
    <w:multiLevelType w:val="hybridMultilevel"/>
    <w:tmpl w:val="0FA442FE"/>
    <w:lvl w:ilvl="0" w:tplc="0415000F">
      <w:start w:val="1"/>
      <w:numFmt w:val="decimal"/>
      <w:lvlText w:val="%1."/>
      <w:lvlJc w:val="left"/>
      <w:pPr>
        <w:ind w:left="937" w:hanging="360"/>
      </w:p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1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7C1921"/>
    <w:multiLevelType w:val="hybridMultilevel"/>
    <w:tmpl w:val="7B7844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038098">
    <w:abstractNumId w:val="0"/>
  </w:num>
  <w:num w:numId="2" w16cid:durableId="532117978">
    <w:abstractNumId w:val="1"/>
  </w:num>
  <w:num w:numId="3" w16cid:durableId="218591820">
    <w:abstractNumId w:val="19"/>
  </w:num>
  <w:num w:numId="4" w16cid:durableId="1895921560">
    <w:abstractNumId w:val="21"/>
  </w:num>
  <w:num w:numId="5" w16cid:durableId="997658415">
    <w:abstractNumId w:val="2"/>
  </w:num>
  <w:num w:numId="6" w16cid:durableId="711347109">
    <w:abstractNumId w:val="7"/>
  </w:num>
  <w:num w:numId="7" w16cid:durableId="2045015157">
    <w:abstractNumId w:val="3"/>
  </w:num>
  <w:num w:numId="8" w16cid:durableId="899096831">
    <w:abstractNumId w:val="4"/>
  </w:num>
  <w:num w:numId="9" w16cid:durableId="1699551873">
    <w:abstractNumId w:val="5"/>
  </w:num>
  <w:num w:numId="10" w16cid:durableId="60642685">
    <w:abstractNumId w:val="6"/>
  </w:num>
  <w:num w:numId="11" w16cid:durableId="1431507243">
    <w:abstractNumId w:val="11"/>
  </w:num>
  <w:num w:numId="12" w16cid:durableId="976880727">
    <w:abstractNumId w:val="20"/>
  </w:num>
  <w:num w:numId="13" w16cid:durableId="1751002796">
    <w:abstractNumId w:val="17"/>
  </w:num>
  <w:num w:numId="14" w16cid:durableId="477571634">
    <w:abstractNumId w:val="10"/>
  </w:num>
  <w:num w:numId="15" w16cid:durableId="1774400289">
    <w:abstractNumId w:val="14"/>
  </w:num>
  <w:num w:numId="16" w16cid:durableId="219286194">
    <w:abstractNumId w:val="15"/>
  </w:num>
  <w:num w:numId="17" w16cid:durableId="244847495">
    <w:abstractNumId w:val="9"/>
  </w:num>
  <w:num w:numId="18" w16cid:durableId="456291504">
    <w:abstractNumId w:val="13"/>
  </w:num>
  <w:num w:numId="19" w16cid:durableId="1207376745">
    <w:abstractNumId w:val="12"/>
  </w:num>
  <w:num w:numId="20" w16cid:durableId="399251281">
    <w:abstractNumId w:val="18"/>
  </w:num>
  <w:num w:numId="21" w16cid:durableId="1343119007">
    <w:abstractNumId w:val="16"/>
  </w:num>
  <w:num w:numId="22" w16cid:durableId="1384527538">
    <w:abstractNumId w:val="8"/>
  </w:num>
  <w:num w:numId="23" w16cid:durableId="122895661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CD5"/>
    <w:rsid w:val="000134A1"/>
    <w:rsid w:val="00022594"/>
    <w:rsid w:val="00027707"/>
    <w:rsid w:val="00040A1B"/>
    <w:rsid w:val="000459B7"/>
    <w:rsid w:val="0005675E"/>
    <w:rsid w:val="00060459"/>
    <w:rsid w:val="00066ADC"/>
    <w:rsid w:val="00076A23"/>
    <w:rsid w:val="00085855"/>
    <w:rsid w:val="000B2D99"/>
    <w:rsid w:val="000B7FAA"/>
    <w:rsid w:val="00100620"/>
    <w:rsid w:val="00103399"/>
    <w:rsid w:val="0011348A"/>
    <w:rsid w:val="00131CC4"/>
    <w:rsid w:val="0015403A"/>
    <w:rsid w:val="00162896"/>
    <w:rsid w:val="0017088B"/>
    <w:rsid w:val="00192F7F"/>
    <w:rsid w:val="00196B79"/>
    <w:rsid w:val="001B20A2"/>
    <w:rsid w:val="00226D46"/>
    <w:rsid w:val="0023655A"/>
    <w:rsid w:val="00242356"/>
    <w:rsid w:val="00245B09"/>
    <w:rsid w:val="00251789"/>
    <w:rsid w:val="002570D5"/>
    <w:rsid w:val="00257A2E"/>
    <w:rsid w:val="002648FF"/>
    <w:rsid w:val="002860DA"/>
    <w:rsid w:val="002B5C22"/>
    <w:rsid w:val="002E2A86"/>
    <w:rsid w:val="002E4A1D"/>
    <w:rsid w:val="00303F50"/>
    <w:rsid w:val="00323BE6"/>
    <w:rsid w:val="00334E37"/>
    <w:rsid w:val="00352B3C"/>
    <w:rsid w:val="003730E0"/>
    <w:rsid w:val="00384072"/>
    <w:rsid w:val="0038499E"/>
    <w:rsid w:val="0039157E"/>
    <w:rsid w:val="00423814"/>
    <w:rsid w:val="00434CDD"/>
    <w:rsid w:val="0044050E"/>
    <w:rsid w:val="00452EA1"/>
    <w:rsid w:val="00453190"/>
    <w:rsid w:val="00453A55"/>
    <w:rsid w:val="00456E80"/>
    <w:rsid w:val="00456FD6"/>
    <w:rsid w:val="00491B9A"/>
    <w:rsid w:val="00497241"/>
    <w:rsid w:val="004B4C56"/>
    <w:rsid w:val="004B5FBC"/>
    <w:rsid w:val="005243B7"/>
    <w:rsid w:val="0052608B"/>
    <w:rsid w:val="00533C41"/>
    <w:rsid w:val="00540715"/>
    <w:rsid w:val="0054073D"/>
    <w:rsid w:val="005567C1"/>
    <w:rsid w:val="005758F5"/>
    <w:rsid w:val="0058499C"/>
    <w:rsid w:val="00586CAE"/>
    <w:rsid w:val="005A4D55"/>
    <w:rsid w:val="005A6E2A"/>
    <w:rsid w:val="005E72D6"/>
    <w:rsid w:val="00600C12"/>
    <w:rsid w:val="00600CF8"/>
    <w:rsid w:val="006053F7"/>
    <w:rsid w:val="00612142"/>
    <w:rsid w:val="006126A8"/>
    <w:rsid w:val="0062031A"/>
    <w:rsid w:val="00631196"/>
    <w:rsid w:val="00636352"/>
    <w:rsid w:val="00661D4D"/>
    <w:rsid w:val="00665F1C"/>
    <w:rsid w:val="00672AA5"/>
    <w:rsid w:val="006931F1"/>
    <w:rsid w:val="006C3BAD"/>
    <w:rsid w:val="006E0752"/>
    <w:rsid w:val="006E7CA3"/>
    <w:rsid w:val="006F4435"/>
    <w:rsid w:val="00700CD5"/>
    <w:rsid w:val="00712812"/>
    <w:rsid w:val="00716872"/>
    <w:rsid w:val="00725127"/>
    <w:rsid w:val="00761414"/>
    <w:rsid w:val="00773521"/>
    <w:rsid w:val="00796552"/>
    <w:rsid w:val="007A2616"/>
    <w:rsid w:val="007A41CD"/>
    <w:rsid w:val="007B12CA"/>
    <w:rsid w:val="007B1C01"/>
    <w:rsid w:val="007B2202"/>
    <w:rsid w:val="007B5F1D"/>
    <w:rsid w:val="007C1BAF"/>
    <w:rsid w:val="007D1EBE"/>
    <w:rsid w:val="007D601B"/>
    <w:rsid w:val="007E1827"/>
    <w:rsid w:val="007F47EC"/>
    <w:rsid w:val="0080071B"/>
    <w:rsid w:val="008230B4"/>
    <w:rsid w:val="00827D3B"/>
    <w:rsid w:val="00847145"/>
    <w:rsid w:val="00861691"/>
    <w:rsid w:val="00875993"/>
    <w:rsid w:val="00875EE3"/>
    <w:rsid w:val="008874D0"/>
    <w:rsid w:val="008A24B3"/>
    <w:rsid w:val="008A3BDB"/>
    <w:rsid w:val="008B0C4A"/>
    <w:rsid w:val="008B703C"/>
    <w:rsid w:val="008F220C"/>
    <w:rsid w:val="009026FF"/>
    <w:rsid w:val="00907E67"/>
    <w:rsid w:val="00922DB3"/>
    <w:rsid w:val="00925333"/>
    <w:rsid w:val="00957589"/>
    <w:rsid w:val="00970C75"/>
    <w:rsid w:val="00977AAD"/>
    <w:rsid w:val="00977F15"/>
    <w:rsid w:val="00986F2B"/>
    <w:rsid w:val="009B40E9"/>
    <w:rsid w:val="009F285E"/>
    <w:rsid w:val="009F33A3"/>
    <w:rsid w:val="00A0653C"/>
    <w:rsid w:val="00A147A7"/>
    <w:rsid w:val="00A203BB"/>
    <w:rsid w:val="00A22DF9"/>
    <w:rsid w:val="00A32A8F"/>
    <w:rsid w:val="00A352FF"/>
    <w:rsid w:val="00A35A93"/>
    <w:rsid w:val="00A8544F"/>
    <w:rsid w:val="00A92964"/>
    <w:rsid w:val="00A94C4C"/>
    <w:rsid w:val="00AA0E6B"/>
    <w:rsid w:val="00AA17CC"/>
    <w:rsid w:val="00AC2C9F"/>
    <w:rsid w:val="00AD0D2A"/>
    <w:rsid w:val="00AE139B"/>
    <w:rsid w:val="00AF1453"/>
    <w:rsid w:val="00B14D4B"/>
    <w:rsid w:val="00B40311"/>
    <w:rsid w:val="00B473BF"/>
    <w:rsid w:val="00B56AF1"/>
    <w:rsid w:val="00B739E4"/>
    <w:rsid w:val="00B80577"/>
    <w:rsid w:val="00BC0506"/>
    <w:rsid w:val="00BC34CC"/>
    <w:rsid w:val="00BD0F18"/>
    <w:rsid w:val="00BE4C56"/>
    <w:rsid w:val="00BF1CC2"/>
    <w:rsid w:val="00C406F2"/>
    <w:rsid w:val="00C74421"/>
    <w:rsid w:val="00C762D1"/>
    <w:rsid w:val="00C863A6"/>
    <w:rsid w:val="00C96E6F"/>
    <w:rsid w:val="00CB0E55"/>
    <w:rsid w:val="00CC7BB7"/>
    <w:rsid w:val="00CD0474"/>
    <w:rsid w:val="00D02C44"/>
    <w:rsid w:val="00D07BD5"/>
    <w:rsid w:val="00D14371"/>
    <w:rsid w:val="00D14BA2"/>
    <w:rsid w:val="00D23009"/>
    <w:rsid w:val="00D32FBE"/>
    <w:rsid w:val="00D3583E"/>
    <w:rsid w:val="00DB157C"/>
    <w:rsid w:val="00DB3679"/>
    <w:rsid w:val="00DB5BF2"/>
    <w:rsid w:val="00DD439F"/>
    <w:rsid w:val="00DE2A4C"/>
    <w:rsid w:val="00DE3DB4"/>
    <w:rsid w:val="00DE4F62"/>
    <w:rsid w:val="00E104BF"/>
    <w:rsid w:val="00E1778B"/>
    <w:rsid w:val="00E26C75"/>
    <w:rsid w:val="00E36F7D"/>
    <w:rsid w:val="00E37D0F"/>
    <w:rsid w:val="00E57CC6"/>
    <w:rsid w:val="00E864E2"/>
    <w:rsid w:val="00E942C3"/>
    <w:rsid w:val="00EA2B4F"/>
    <w:rsid w:val="00EA7A23"/>
    <w:rsid w:val="00EB28E2"/>
    <w:rsid w:val="00EB5D4E"/>
    <w:rsid w:val="00EF7776"/>
    <w:rsid w:val="00F00ACB"/>
    <w:rsid w:val="00F3317D"/>
    <w:rsid w:val="00F4095F"/>
    <w:rsid w:val="00F40BAB"/>
    <w:rsid w:val="00F521F4"/>
    <w:rsid w:val="00F53740"/>
    <w:rsid w:val="00F80568"/>
    <w:rsid w:val="00F83624"/>
    <w:rsid w:val="00F84176"/>
    <w:rsid w:val="00FC0022"/>
    <w:rsid w:val="00FE2890"/>
    <w:rsid w:val="4EA863F6"/>
    <w:rsid w:val="72BF8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07CA7"/>
  <w15:chartTrackingRefBased/>
  <w15:docId w15:val="{369C8E28-48AB-4BA0-91B9-83949B8B8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925333"/>
    <w:pPr>
      <w:ind w:left="720"/>
      <w:contextualSpacing/>
    </w:pPr>
  </w:style>
  <w:style w:type="character" w:styleId="Hipercze">
    <w:name w:val="Hyperlink"/>
    <w:uiPriority w:val="99"/>
    <w:unhideWhenUsed/>
    <w:rsid w:val="00EB28E2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B28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B2D99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ekstpodstawowyZnak">
    <w:name w:val="Tekst podstawowy Znak"/>
    <w:link w:val="Tekstpodstawowy"/>
    <w:uiPriority w:val="99"/>
    <w:semiHidden/>
    <w:rsid w:val="005E72D6"/>
    <w:rPr>
      <w:sz w:val="24"/>
      <w:szCs w:val="24"/>
    </w:rPr>
  </w:style>
  <w:style w:type="character" w:customStyle="1" w:styleId="sifr-alternate">
    <w:name w:val="sifr-alternate"/>
    <w:basedOn w:val="Domylnaczcionkaakapitu"/>
    <w:rsid w:val="00F805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568"/>
    <w:rPr>
      <w:lang w:eastAsia="pl-PL"/>
    </w:rPr>
  </w:style>
  <w:style w:type="character" w:customStyle="1" w:styleId="Internetlink">
    <w:name w:val="Internet link"/>
    <w:uiPriority w:val="99"/>
    <w:rsid w:val="00F80568"/>
    <w:rPr>
      <w:rFonts w:eastAsia="Times New Roman"/>
      <w:color w:val="000080"/>
      <w:u w:val="single"/>
      <w:lang w:eastAsia="en-US"/>
    </w:rPr>
  </w:style>
  <w:style w:type="character" w:customStyle="1" w:styleId="italic">
    <w:name w:val="italic"/>
    <w:basedOn w:val="Domylnaczcionkaakapitu"/>
    <w:uiPriority w:val="1"/>
    <w:qFormat/>
    <w:rsid w:val="00BE4C56"/>
    <w:rPr>
      <w:i/>
      <w:color w:val="385623" w:themeColor="accent6" w:themeShade="80"/>
    </w:rPr>
  </w:style>
  <w:style w:type="paragraph" w:customStyle="1" w:styleId="Biblio">
    <w:name w:val="Biblio"/>
    <w:basedOn w:val="Normalny"/>
    <w:rsid w:val="00BE4C56"/>
    <w:pPr>
      <w:widowControl/>
      <w:suppressAutoHyphens w:val="0"/>
      <w:autoSpaceDE/>
      <w:spacing w:before="240"/>
      <w:ind w:firstLine="567"/>
      <w:jc w:val="both"/>
    </w:pPr>
    <w:rPr>
      <w:szCs w:val="20"/>
      <w:lang w:eastAsia="en-US"/>
    </w:rPr>
  </w:style>
  <w:style w:type="character" w:customStyle="1" w:styleId="wrtext">
    <w:name w:val="wrtext"/>
    <w:basedOn w:val="Domylnaczcionkaakapitu"/>
    <w:rsid w:val="00540715"/>
  </w:style>
  <w:style w:type="character" w:styleId="Nierozpoznanawzmianka">
    <w:name w:val="Unresolved Mention"/>
    <w:basedOn w:val="Domylnaczcionkaakapitu"/>
    <w:uiPriority w:val="99"/>
    <w:semiHidden/>
    <w:unhideWhenUsed/>
    <w:rsid w:val="00066AD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66ADC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0B7FAA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0B7FAA"/>
    <w:rPr>
      <w:b/>
      <w:bCs/>
      <w:lang w:eastAsia="pl-PL"/>
    </w:rPr>
  </w:style>
  <w:style w:type="paragraph" w:styleId="Poprawka">
    <w:name w:val="Revision"/>
    <w:hidden/>
    <w:uiPriority w:val="99"/>
    <w:semiHidden/>
    <w:rsid w:val="000B7FAA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repozytorium.uwb.edu.pl/jspui/bitstream/11320/8099/1/T_Radziewicz_Od_ekfrazy_do_infazy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promovendi.pl/wp-content/uploads/2021/09/Palion-Musiol-Agnieszka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beratura.pl/poezja-konkretna-definicja-i-historia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drozdz.art.pl/czym-sa-pojecioksztalty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B99663-82B1-4D81-8E68-BC23CE009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508258-9057-4DE8-A942-E8174302C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F3652-6929-411B-836F-A0EC20E075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2180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14</cp:revision>
  <cp:lastPrinted>2026-02-24T14:05:00Z</cp:lastPrinted>
  <dcterms:created xsi:type="dcterms:W3CDTF">2026-02-24T14:13:00Z</dcterms:created>
  <dcterms:modified xsi:type="dcterms:W3CDTF">2026-04-02T13:22:00Z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0x01010039C5A50395229A43A324A9C35EFD3B10</vt:lpwstr>
  </property>
</Properties>
</file>